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D64EACF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مامایی و سلامت باروری</w:t>
      </w:r>
    </w:p>
    <w:p w14:paraId="14B91A52" w14:textId="79D0F045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روانشناسی</w:t>
      </w:r>
      <w:bookmarkStart w:id="0" w:name="_GoBack"/>
      <w:bookmarkEnd w:id="0"/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زن و خانواده</w:t>
      </w:r>
    </w:p>
    <w:p w14:paraId="1C338A3E" w14:textId="65F463D7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06</w:t>
      </w:r>
    </w:p>
    <w:p w14:paraId="004B26D2" w14:textId="4BD91321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1نظری</w:t>
      </w:r>
    </w:p>
    <w:p w14:paraId="5E1D05E7" w14:textId="0F22AC01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دکتر هاشم زاده</w:t>
      </w:r>
    </w:p>
    <w:p w14:paraId="1A7850EE" w14:textId="74B104CC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 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4C56C71" w14:textId="1FD13187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01568C5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ارشد مامایی کلیه گرایشها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79FCA84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استادیار</w:t>
      </w:r>
    </w:p>
    <w:p w14:paraId="12DF76AB" w14:textId="4B33194C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بهداشت باروری</w:t>
      </w:r>
    </w:p>
    <w:p w14:paraId="0FC2E735" w14:textId="0F955AE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مامایی</w:t>
      </w:r>
    </w:p>
    <w:p w14:paraId="432C8EAE" w14:textId="1FEA69E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621420">
        <w:rPr>
          <w:rFonts w:asciiTheme="majorBidi" w:hAnsiTheme="majorBidi" w:cs="B Nazanin" w:hint="cs"/>
          <w:sz w:val="24"/>
          <w:szCs w:val="24"/>
          <w:rtl/>
          <w:lang w:bidi="fa-IR"/>
        </w:rPr>
        <w:t>61054212</w:t>
      </w:r>
    </w:p>
    <w:p w14:paraId="1F6A8C6B" w14:textId="785338E7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621420">
        <w:rPr>
          <w:rFonts w:asciiTheme="majorBidi" w:hAnsiTheme="majorBidi" w:cs="B Nazanin"/>
          <w:sz w:val="24"/>
          <w:szCs w:val="24"/>
          <w:lang w:bidi="fa-IR"/>
        </w:rPr>
        <w:t>hashemi.mozhgan@yahoo.com</w:t>
      </w:r>
    </w:p>
    <w:p w14:paraId="659E1C33" w14:textId="754CB0E5" w:rsidR="009A0090" w:rsidRPr="0038611B" w:rsidRDefault="00E270DE" w:rsidP="0038611B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حات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بخش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دو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بند،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کند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): </w:t>
      </w:r>
    </w:p>
    <w:p w14:paraId="4402D3AF" w14:textId="6958D0BC" w:rsidR="009A60AD" w:rsidRPr="00B8369B" w:rsidRDefault="00621420" w:rsidP="00621420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>با گذراندن ا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درس دانشجو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 w:hint="eastAsia"/>
          <w:sz w:val="24"/>
          <w:szCs w:val="24"/>
          <w:rtl/>
          <w:lang w:bidi="fa-IR"/>
        </w:rPr>
        <w:t>ان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با خصوص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 w:hint="eastAsia"/>
          <w:sz w:val="24"/>
          <w:szCs w:val="24"/>
          <w:rtl/>
          <w:lang w:bidi="fa-IR"/>
        </w:rPr>
        <w:t>ات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روانشناخت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زنان در مقاطع مختلف و دورانها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حساس زندگ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و نقشها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متفاوت و متعدد آنها در ارتباط با د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 w:hint="eastAsia"/>
          <w:sz w:val="24"/>
          <w:szCs w:val="24"/>
          <w:rtl/>
          <w:lang w:bidi="fa-IR"/>
        </w:rPr>
        <w:t>گر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افراد خانوادهو ن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 w:hint="eastAsia"/>
          <w:sz w:val="24"/>
          <w:szCs w:val="24"/>
          <w:rtl/>
          <w:lang w:bidi="fa-IR"/>
        </w:rPr>
        <w:t>ز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کارکردها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روانشناخت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خانواده و تاث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B8369B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آن در سلامت روان</w:t>
      </w:r>
      <w:r w:rsidRPr="00B8369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B8369B">
        <w:rPr>
          <w:rFonts w:ascii="IranNastaliq" w:hAnsi="IranNastaliq" w:cs="B Nazanin"/>
          <w:sz w:val="24"/>
          <w:szCs w:val="24"/>
          <w:rtl/>
          <w:lang w:bidi="fa-IR"/>
        </w:rPr>
        <w:t xml:space="preserve"> افراد آشنا خواهند شد.</w:t>
      </w:r>
    </w:p>
    <w:p w14:paraId="64F99659" w14:textId="633FFAFE" w:rsidR="009A0090" w:rsidRPr="0038611B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اهداف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اختصاص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/ زیر</w:t>
      </w:r>
      <w:r w:rsidR="00B37985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609B045" w14:textId="201FC63D" w:rsidR="009A0090" w:rsidRDefault="009A0090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از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انتظار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رود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فراگ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695849CC" w14:textId="3F30CAD2" w:rsidR="0056060B" w:rsidRPr="00B8369B" w:rsidRDefault="0056060B" w:rsidP="0056060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>در مورد انواع چالشها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زندگ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زنان بحث کند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7B13FB36" w14:textId="0EA91908" w:rsidR="0056060B" w:rsidRPr="00B8369B" w:rsidRDefault="0056060B" w:rsidP="0056060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>نظر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های مرتبط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تشک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خانواده و روشها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ا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جاد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خانواده سالم را ب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کند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48993A3B" w14:textId="4090B875" w:rsidR="0056060B" w:rsidRPr="00B8369B" w:rsidRDefault="0056060B" w:rsidP="0056060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>انواع خانواده و عملکردها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آ</w:t>
      </w:r>
      <w:r w:rsidR="00B8369B"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>ها را ب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8369B"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کند</w:t>
      </w:r>
      <w:r w:rsidRPr="00B8369B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1F19400" w14:textId="70C3BA55" w:rsidR="0056060B" w:rsidRPr="00B8369B" w:rsidRDefault="0056060B" w:rsidP="0056060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>حما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اجتماع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و تئور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با آن را توض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دهد</w:t>
      </w:r>
      <w:r w:rsidRPr="00B8369B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DF4985B" w14:textId="1008FE5B" w:rsidR="0056060B" w:rsidRPr="00B8369B" w:rsidRDefault="0056060B" w:rsidP="0056060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>مهارتها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زندگ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مشترک را توض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دهد</w:t>
      </w:r>
      <w:r w:rsidRPr="00B8369B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E59D30A" w14:textId="5F3D0607" w:rsidR="009A60AD" w:rsidRPr="00B8369B" w:rsidRDefault="0056060B" w:rsidP="0056060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>در مورد خصوص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ات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روانشناس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زن و مردو شباهتها و تفاوتها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آنها بحث کند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34D96F90" w14:textId="563F4A9B" w:rsidR="0056060B" w:rsidRPr="00B8369B" w:rsidRDefault="0056060B" w:rsidP="0056060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>مفهوم مادر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و آفر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نش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زن را توض</w:t>
      </w:r>
      <w:r w:rsidRPr="00B836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8369B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B8369B">
        <w:rPr>
          <w:rFonts w:asciiTheme="majorBidi" w:hAnsiTheme="majorBidi" w:cs="B Nazanin"/>
          <w:sz w:val="24"/>
          <w:szCs w:val="24"/>
          <w:rtl/>
          <w:lang w:bidi="fa-IR"/>
        </w:rPr>
        <w:t xml:space="preserve"> دهد</w:t>
      </w:r>
      <w:r w:rsidRPr="00B8369B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76CC1F0" w14:textId="3165B42E" w:rsidR="00E66E78" w:rsidRPr="0038611B" w:rsidRDefault="009E629C" w:rsidP="0056060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</w:t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آموزشی</w:t>
      </w:r>
      <w:r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2"/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:rsidRPr="0038611B" w14:paraId="14B53AA9" w14:textId="77777777" w:rsidTr="00AB5CAE">
        <w:tc>
          <w:tcPr>
            <w:tcW w:w="3192" w:type="dxa"/>
          </w:tcPr>
          <w:p w14:paraId="253EF11F" w14:textId="319BE63A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>مجازی</w:t>
            </w:r>
            <w:r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  <w:lang w:bidi="fa-IR"/>
              </w:rPr>
              <w:footnoteReference w:id="3"/>
            </w:r>
            <w:r w:rsidR="00A06E26"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21420">
              <w:rPr>
                <w:rFonts w:ascii="Arial" w:eastAsia="Calibri" w:hAnsi="Arial" w:cs="B Mitra"/>
                <w:sz w:val="24"/>
                <w:szCs w:val="24"/>
                <w:shd w:val="clear" w:color="auto" w:fill="FF9933"/>
              </w:rPr>
              <w:t></w:t>
            </w:r>
            <w:r w:rsidRPr="00621420">
              <w:rPr>
                <w:rFonts w:ascii="Arial" w:eastAsia="Calibri" w:hAnsi="Arial" w:cs="B Mitra" w:hint="cs"/>
                <w:sz w:val="24"/>
                <w:szCs w:val="24"/>
                <w:shd w:val="clear" w:color="auto" w:fill="FF9933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ترکیبی</w:t>
            </w:r>
            <w:r w:rsidR="00A06E26"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</w:rPr>
              <w:footnoteReference w:id="4"/>
            </w:r>
          </w:p>
        </w:tc>
      </w:tr>
    </w:tbl>
    <w:p w14:paraId="7701DA55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4CBC1C09" w14:textId="0122FA52" w:rsidR="00F12E0F" w:rsidRPr="0038611B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روش</w:t>
      </w:r>
      <w:r w:rsidR="00E270DE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E270DE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های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364A0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کلاس وارونه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600C5F5" w14:textId="4E533B6C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محتوای الکترونیکی تعاملی</w:t>
      </w:r>
    </w:p>
    <w:p w14:paraId="16B1DA26" w14:textId="678C14A5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حل مسئله (</w:t>
      </w:r>
      <w:r w:rsidR="00B80410" w:rsidRPr="0038611B">
        <w:rPr>
          <w:rFonts w:asciiTheme="majorBidi" w:eastAsia="Calibri" w:hAnsiTheme="majorBidi" w:cs="B Mitra"/>
          <w:sz w:val="24"/>
          <w:szCs w:val="24"/>
        </w:rPr>
        <w:t>PBL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00AA584" w14:textId="0400F981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اکتشافی هدایت شده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737C9E41" w14:textId="34706B22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مبتنی بر سناریوی متنی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ED013A2" w14:textId="57CAC3B4" w:rsidR="00B80410" w:rsidRPr="0038611B" w:rsidRDefault="00DB4835" w:rsidP="0038611B">
      <w:pPr>
        <w:bidi/>
        <w:spacing w:after="0" w:line="240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مباحثه در فروم</w:t>
      </w:r>
      <w:r w:rsidR="00B80410" w:rsidRPr="0038611B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B80410" w:rsidRPr="0038611B">
        <w:rPr>
          <w:rFonts w:ascii="Calibri" w:eastAsia="Calibri" w:hAnsi="Calibri" w:cs="B Mitra"/>
          <w:sz w:val="24"/>
          <w:szCs w:val="24"/>
          <w:rtl/>
          <w:lang w:bidi="fa-IR"/>
        </w:rPr>
        <w:tab/>
      </w:r>
    </w:p>
    <w:p w14:paraId="4E9BDF44" w14:textId="77777777" w:rsidR="00DB4835" w:rsidRPr="0038611B" w:rsidRDefault="00DB4835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79E4712D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121C50A" w14:textId="4CD118A2" w:rsidR="00B80410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0254A420" w:rsidR="00DB4835" w:rsidRPr="0038611B" w:rsidRDefault="0056060B" w:rsidP="0056060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621420">
        <w:rPr>
          <w:rFonts w:ascii="Arial" w:eastAsia="Calibri" w:hAnsi="Arial" w:cs="B Mitra"/>
          <w:sz w:val="24"/>
          <w:szCs w:val="24"/>
          <w:shd w:val="clear" w:color="auto" w:fill="FF9933"/>
        </w:rPr>
        <w:t></w:t>
      </w:r>
      <w:r w:rsidRPr="00621420">
        <w:rPr>
          <w:rFonts w:ascii="Arial" w:eastAsia="Calibri" w:hAnsi="Arial" w:cs="B Mitra" w:hint="cs"/>
          <w:sz w:val="24"/>
          <w:szCs w:val="24"/>
          <w:shd w:val="clear" w:color="auto" w:fill="FF9933"/>
          <w:rtl/>
        </w:rPr>
        <w:t xml:space="preserve"> </w:t>
      </w:r>
      <w:r w:rsidRPr="0056060B">
        <w:rPr>
          <w:rFonts w:ascii="Arial" w:eastAsia="Calibri" w:hAnsi="Arial" w:cs="B Mitra" w:hint="cs"/>
          <w:sz w:val="24"/>
          <w:szCs w:val="24"/>
          <w:rtl/>
        </w:rPr>
        <w:t>سخنرانی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تعاملی (پرسش و پاسخ، کوئیز، بحث گروهی و ...)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2CDAA2AF" w14:textId="48BD07B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بحث در گروههای کوچک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A9FF07C" w14:textId="7A2AABFE" w:rsidR="00DB4835" w:rsidRPr="0038611B" w:rsidRDefault="00DB4835" w:rsidP="0056060B">
      <w:pPr>
        <w:tabs>
          <w:tab w:val="left" w:pos="720"/>
          <w:tab w:val="left" w:pos="1440"/>
          <w:tab w:val="left" w:pos="3345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ایفای نقش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  <w:r w:rsidR="0056060B">
        <w:rPr>
          <w:rFonts w:ascii="Arial" w:eastAsia="Calibri" w:hAnsi="Arial" w:cs="B Mitra"/>
          <w:sz w:val="24"/>
          <w:szCs w:val="24"/>
          <w:rtl/>
        </w:rPr>
        <w:tab/>
      </w:r>
    </w:p>
    <w:p w14:paraId="44D9A7E1" w14:textId="5B4BB391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اکتشافی هدایت شده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D0A2C9D" w14:textId="3209F855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تیم (</w:t>
      </w:r>
      <w:r w:rsidRPr="0038611B">
        <w:rPr>
          <w:rFonts w:asciiTheme="majorBidi" w:eastAsia="Calibri" w:hAnsiTheme="majorBidi" w:cs="B Mitra"/>
          <w:sz w:val="24"/>
          <w:szCs w:val="24"/>
        </w:rPr>
        <w:t>TBL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3A5E86FC" w14:textId="05CA040C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lastRenderedPageBreak/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حل مسئله (</w:t>
      </w:r>
      <w:r w:rsidRPr="0038611B">
        <w:rPr>
          <w:rFonts w:asciiTheme="majorBidi" w:eastAsia="Calibri" w:hAnsiTheme="majorBidi" w:cs="B Mitra"/>
          <w:sz w:val="24"/>
          <w:szCs w:val="24"/>
        </w:rPr>
        <w:t>PBL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76D4671" w14:textId="7BB2649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سناریو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16342F2D" w14:textId="3BC4771E" w:rsidR="00DB4835" w:rsidRPr="0038611B" w:rsidRDefault="0056060B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621420">
        <w:rPr>
          <w:rFonts w:ascii="Arial" w:eastAsia="Calibri" w:hAnsi="Arial" w:cs="B Mitra"/>
          <w:sz w:val="24"/>
          <w:szCs w:val="24"/>
          <w:shd w:val="clear" w:color="auto" w:fill="FF9933"/>
        </w:rPr>
        <w:t></w:t>
      </w:r>
      <w:r w:rsidRPr="00621420">
        <w:rPr>
          <w:rFonts w:ascii="Arial" w:eastAsia="Calibri" w:hAnsi="Arial" w:cs="B Mitra" w:hint="cs"/>
          <w:sz w:val="24"/>
          <w:szCs w:val="24"/>
          <w:shd w:val="clear" w:color="auto" w:fill="FF9933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استفاده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از دانشجویان در تدریس (تدریس توسط همتایان)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B0287D1" w14:textId="2B75C0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</w:t>
      </w:r>
    </w:p>
    <w:p w14:paraId="1D330378" w14:textId="01232CE8" w:rsidR="00DB4835" w:rsidRPr="0038611B" w:rsidRDefault="007A289E" w:rsidP="0056060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) </w:t>
      </w:r>
      <w:r w:rsidR="0056060B" w:rsidRPr="00B8369B">
        <w:rPr>
          <w:rFonts w:ascii="Arial" w:eastAsia="Calibri" w:hAnsi="Arial" w:cs="B Nazanin" w:hint="cs"/>
          <w:sz w:val="24"/>
          <w:szCs w:val="24"/>
          <w:rtl/>
        </w:rPr>
        <w:t>استفاده از مولتی مدیا</w:t>
      </w:r>
    </w:p>
    <w:p w14:paraId="4BD6CEB2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222CBA84" w14:textId="018E1AA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38611B" w:rsidRDefault="007A289E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ترکیبی از روش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های زیرمجموعه رویکردهای آموزشی مجازی و حضوری، به کار می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رود.</w:t>
      </w:r>
    </w:p>
    <w:p w14:paraId="68864190" w14:textId="3189E19F" w:rsidR="007A289E" w:rsidRPr="0038611B" w:rsidRDefault="007A289E" w:rsidP="0056060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لطفا نام ببرید </w:t>
      </w:r>
    </w:p>
    <w:p w14:paraId="7A67EFC2" w14:textId="77777777" w:rsidR="0038611B" w:rsidRDefault="0038611B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78C5E5B" w14:textId="2C84B6DC" w:rsidR="00C82781" w:rsidRPr="0038611B" w:rsidRDefault="00F12E0F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تقو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6"/>
        <w:gridCol w:w="2379"/>
        <w:gridCol w:w="2377"/>
        <w:gridCol w:w="2377"/>
        <w:gridCol w:w="847"/>
      </w:tblGrid>
      <w:tr w:rsidR="00684E56" w:rsidRPr="0038611B" w14:paraId="687BBD93" w14:textId="77777777" w:rsidTr="001B6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866C2F3" w14:textId="5C12F32B" w:rsidR="00684E56" w:rsidRPr="0038611B" w:rsidRDefault="00684E56" w:rsidP="0038611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مدرس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/ 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2410" w:type="dxa"/>
          </w:tcPr>
          <w:p w14:paraId="7369CF04" w14:textId="077A50E3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فعال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ها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10" w:type="dxa"/>
          </w:tcPr>
          <w:p w14:paraId="3D37B49B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روش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تدر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409" w:type="dxa"/>
          </w:tcPr>
          <w:p w14:paraId="1D18645E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عنوان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56060B" w:rsidRPr="0038611B" w14:paraId="0F0C5D07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E248ECF" w14:textId="61AFC8E2" w:rsidR="0056060B" w:rsidRPr="0038611B" w:rsidRDefault="0056060B" w:rsidP="0056060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هاشم زاده</w:t>
            </w:r>
          </w:p>
        </w:tc>
        <w:tc>
          <w:tcPr>
            <w:tcW w:w="2410" w:type="dxa"/>
          </w:tcPr>
          <w:p w14:paraId="6B9E18F5" w14:textId="2FBA6EA1" w:rsidR="0056060B" w:rsidRPr="0038611B" w:rsidRDefault="0056060B" w:rsidP="00560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حضور فعال در کلاس و مشارکت در پاسخدهی به سوالات </w:t>
            </w:r>
          </w:p>
        </w:tc>
        <w:tc>
          <w:tcPr>
            <w:tcW w:w="2410" w:type="dxa"/>
          </w:tcPr>
          <w:p w14:paraId="2B305B0D" w14:textId="6F875ACE" w:rsidR="0056060B" w:rsidRPr="0038611B" w:rsidRDefault="0056060B" w:rsidP="00560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سخنرانی تعاملی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استفاده از مولتی مدیا</w:t>
            </w:r>
          </w:p>
        </w:tc>
        <w:tc>
          <w:tcPr>
            <w:tcW w:w="2409" w:type="dxa"/>
          </w:tcPr>
          <w:p w14:paraId="7921D8DC" w14:textId="1FB6E0AB" w:rsidR="0056060B" w:rsidRPr="0038611B" w:rsidRDefault="0056060B" w:rsidP="00560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آفرینش زن و دیدگاههای نظریه پردازان در مورد زنان</w:t>
            </w:r>
          </w:p>
        </w:tc>
        <w:tc>
          <w:tcPr>
            <w:tcW w:w="851" w:type="dxa"/>
          </w:tcPr>
          <w:p w14:paraId="228979A4" w14:textId="77777777" w:rsidR="0056060B" w:rsidRPr="0038611B" w:rsidRDefault="0056060B" w:rsidP="005606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6060B" w:rsidRPr="0038611B" w14:paraId="27DD1B05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597DDA" w14:textId="45D5CB0D" w:rsidR="0056060B" w:rsidRPr="0038611B" w:rsidRDefault="0056060B" w:rsidP="0056060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هاشم زاده</w:t>
            </w:r>
          </w:p>
        </w:tc>
        <w:tc>
          <w:tcPr>
            <w:tcW w:w="2410" w:type="dxa"/>
          </w:tcPr>
          <w:p w14:paraId="03093118" w14:textId="35DB7DC7" w:rsidR="0056060B" w:rsidRPr="0038611B" w:rsidRDefault="0056060B" w:rsidP="005606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حضور فعال در کلاس و مشارکت در پاسخدهی به سوالات</w:t>
            </w:r>
          </w:p>
        </w:tc>
        <w:tc>
          <w:tcPr>
            <w:tcW w:w="2410" w:type="dxa"/>
          </w:tcPr>
          <w:p w14:paraId="12AD227D" w14:textId="7D66CA49" w:rsidR="0056060B" w:rsidRPr="0038611B" w:rsidRDefault="0056060B" w:rsidP="005606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06D4D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سخنرانی تعاملی استفاده از مولتی مدیا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 استفاده از دانشجویان در تدریس</w:t>
            </w:r>
          </w:p>
        </w:tc>
        <w:tc>
          <w:tcPr>
            <w:tcW w:w="2409" w:type="dxa"/>
          </w:tcPr>
          <w:p w14:paraId="1710D4CE" w14:textId="1B66F484" w:rsidR="0056060B" w:rsidRPr="0038611B" w:rsidRDefault="0056060B" w:rsidP="005606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چالشهای زندگی زنان </w:t>
            </w:r>
          </w:p>
        </w:tc>
        <w:tc>
          <w:tcPr>
            <w:tcW w:w="851" w:type="dxa"/>
          </w:tcPr>
          <w:p w14:paraId="7BC0A093" w14:textId="77777777" w:rsidR="0056060B" w:rsidRPr="0038611B" w:rsidRDefault="0056060B" w:rsidP="005606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C7CF2" w:rsidRPr="0038611B" w14:paraId="37988758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624CC8" w14:textId="5155D01A" w:rsidR="00FC7CF2" w:rsidRPr="0038611B" w:rsidRDefault="00FC7CF2" w:rsidP="00FC7CF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هاشم زاده</w:t>
            </w:r>
          </w:p>
        </w:tc>
        <w:tc>
          <w:tcPr>
            <w:tcW w:w="2410" w:type="dxa"/>
          </w:tcPr>
          <w:p w14:paraId="1162E175" w14:textId="641D635D" w:rsidR="00FC7CF2" w:rsidRPr="0038611B" w:rsidRDefault="00FC7CF2" w:rsidP="00FC7C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حضور فعال در کلاس و مشارکت در پاسخدهی به سوالات</w:t>
            </w:r>
          </w:p>
        </w:tc>
        <w:tc>
          <w:tcPr>
            <w:tcW w:w="2410" w:type="dxa"/>
          </w:tcPr>
          <w:p w14:paraId="196FFB74" w14:textId="7F753C9B" w:rsidR="00FC7CF2" w:rsidRPr="0038611B" w:rsidRDefault="00FC7CF2" w:rsidP="00FC7C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C389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سخنرانی تعاملی استفاده از مولتی مدیا- استفاده از دانشجویان در تدریس</w:t>
            </w:r>
          </w:p>
        </w:tc>
        <w:tc>
          <w:tcPr>
            <w:tcW w:w="2409" w:type="dxa"/>
          </w:tcPr>
          <w:p w14:paraId="780E6296" w14:textId="0AEFEAD7" w:rsidR="00FC7CF2" w:rsidRPr="00FC7CF2" w:rsidRDefault="00FC7CF2" w:rsidP="00FC7C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C7C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چالشهای زندگی زنان</w:t>
            </w:r>
          </w:p>
        </w:tc>
        <w:tc>
          <w:tcPr>
            <w:tcW w:w="851" w:type="dxa"/>
          </w:tcPr>
          <w:p w14:paraId="5AE8FF57" w14:textId="77777777" w:rsidR="00FC7CF2" w:rsidRPr="0038611B" w:rsidRDefault="00FC7CF2" w:rsidP="00FC7C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C7CF2" w:rsidRPr="0038611B" w14:paraId="014D555C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18D1388" w14:textId="69BFC65D" w:rsidR="00FC7CF2" w:rsidRPr="0038611B" w:rsidRDefault="00FC7CF2" w:rsidP="00FC7CF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دکتر هاشم زاده </w:t>
            </w:r>
          </w:p>
        </w:tc>
        <w:tc>
          <w:tcPr>
            <w:tcW w:w="2410" w:type="dxa"/>
          </w:tcPr>
          <w:p w14:paraId="64BAAE55" w14:textId="7D29DF2F" w:rsidR="00FC7CF2" w:rsidRPr="0038611B" w:rsidRDefault="00FC7CF2" w:rsidP="00FC7C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حضور فعال در کلاس و مشارکت در مباحث مطرح شده</w:t>
            </w:r>
          </w:p>
        </w:tc>
        <w:tc>
          <w:tcPr>
            <w:tcW w:w="2410" w:type="dxa"/>
          </w:tcPr>
          <w:p w14:paraId="68BEE811" w14:textId="3D5474B8" w:rsidR="00FC7CF2" w:rsidRPr="0038611B" w:rsidRDefault="00FC7CF2" w:rsidP="00FC7C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C389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سخنرانی تعاملی استفاده از مولتی مدیا- استفاده از دانشجویان در تدریس</w:t>
            </w:r>
          </w:p>
        </w:tc>
        <w:tc>
          <w:tcPr>
            <w:tcW w:w="2409" w:type="dxa"/>
          </w:tcPr>
          <w:p w14:paraId="7ED9B14F" w14:textId="045988D7" w:rsidR="00FC7CF2" w:rsidRPr="00FC7CF2" w:rsidRDefault="00FC7CF2" w:rsidP="00FC7C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C7C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های تشکیل خانواده و انواع آن</w:t>
            </w:r>
          </w:p>
        </w:tc>
        <w:tc>
          <w:tcPr>
            <w:tcW w:w="851" w:type="dxa"/>
          </w:tcPr>
          <w:p w14:paraId="00741B70" w14:textId="77777777" w:rsidR="00FC7CF2" w:rsidRPr="0038611B" w:rsidRDefault="00FC7CF2" w:rsidP="00FC7C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C7CF2" w:rsidRPr="0038611B" w14:paraId="136EFF23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ED04A59" w14:textId="05BDFC88" w:rsidR="00FC7CF2" w:rsidRPr="0038611B" w:rsidRDefault="00FC7CF2" w:rsidP="00FC7CF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هاشم زاده</w:t>
            </w:r>
          </w:p>
        </w:tc>
        <w:tc>
          <w:tcPr>
            <w:tcW w:w="2410" w:type="dxa"/>
          </w:tcPr>
          <w:p w14:paraId="6D4A4424" w14:textId="648D9F15" w:rsidR="00FC7CF2" w:rsidRPr="0038611B" w:rsidRDefault="00FC7CF2" w:rsidP="00FC7C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حضور فعال در کلاس و مشارکت در پاسخدهی به سوالات</w:t>
            </w:r>
          </w:p>
        </w:tc>
        <w:tc>
          <w:tcPr>
            <w:tcW w:w="2410" w:type="dxa"/>
          </w:tcPr>
          <w:p w14:paraId="55250220" w14:textId="035617D5" w:rsidR="00FC7CF2" w:rsidRPr="0038611B" w:rsidRDefault="00FC7CF2" w:rsidP="00FC7C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C389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سخنرانی تعاملی استفاده از مولتی مدیا- استفاده از دانشجویان در تدریس</w:t>
            </w:r>
          </w:p>
        </w:tc>
        <w:tc>
          <w:tcPr>
            <w:tcW w:w="2409" w:type="dxa"/>
          </w:tcPr>
          <w:p w14:paraId="07CF78F2" w14:textId="425488D9" w:rsidR="00FC7CF2" w:rsidRPr="00FC7CF2" w:rsidRDefault="00FC7CF2" w:rsidP="00FC7C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C7C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های تشکیل خانواده و انواع آن</w:t>
            </w:r>
          </w:p>
        </w:tc>
        <w:tc>
          <w:tcPr>
            <w:tcW w:w="851" w:type="dxa"/>
          </w:tcPr>
          <w:p w14:paraId="3D5F7DEF" w14:textId="77777777" w:rsidR="00FC7CF2" w:rsidRPr="0038611B" w:rsidRDefault="00FC7CF2" w:rsidP="00FC7C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C7CF2" w:rsidRPr="0038611B" w14:paraId="71572B7E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3E95DE" w14:textId="55C06B26" w:rsidR="00FC7CF2" w:rsidRPr="0038611B" w:rsidRDefault="00FC7CF2" w:rsidP="00FC7CF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هاشم زاده</w:t>
            </w:r>
          </w:p>
        </w:tc>
        <w:tc>
          <w:tcPr>
            <w:tcW w:w="2410" w:type="dxa"/>
          </w:tcPr>
          <w:p w14:paraId="2425965D" w14:textId="51DB6459" w:rsidR="00FC7CF2" w:rsidRPr="0038611B" w:rsidRDefault="00FC7CF2" w:rsidP="00FC7C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حضور فعال در کلاس و مشارکت در مباحث مطرح شده</w:t>
            </w:r>
          </w:p>
        </w:tc>
        <w:tc>
          <w:tcPr>
            <w:tcW w:w="2410" w:type="dxa"/>
          </w:tcPr>
          <w:p w14:paraId="51063F62" w14:textId="6EDD6A13" w:rsidR="00FC7CF2" w:rsidRPr="0038611B" w:rsidRDefault="00FC7CF2" w:rsidP="00FC7C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C389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سخنرانی تعاملی استفاده از مولتی مدیا- استفاده از دانشجویان در تدریس</w:t>
            </w:r>
          </w:p>
        </w:tc>
        <w:tc>
          <w:tcPr>
            <w:tcW w:w="2409" w:type="dxa"/>
          </w:tcPr>
          <w:p w14:paraId="77BA6505" w14:textId="6F49287B" w:rsidR="00FC7CF2" w:rsidRPr="0038611B" w:rsidRDefault="00FC7CF2" w:rsidP="00FC7C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حمایتهای اجتماعی</w:t>
            </w:r>
          </w:p>
        </w:tc>
        <w:tc>
          <w:tcPr>
            <w:tcW w:w="851" w:type="dxa"/>
          </w:tcPr>
          <w:p w14:paraId="44C26987" w14:textId="77777777" w:rsidR="00FC7CF2" w:rsidRPr="0038611B" w:rsidRDefault="00FC7CF2" w:rsidP="00FC7C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C7CF2" w:rsidRPr="0038611B" w14:paraId="78FF9686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2C7D9B" w14:textId="67BBE7CA" w:rsidR="00FC7CF2" w:rsidRPr="0038611B" w:rsidRDefault="00FC7CF2" w:rsidP="00FC7CF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50D8D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هاشم زاده</w:t>
            </w:r>
          </w:p>
        </w:tc>
        <w:tc>
          <w:tcPr>
            <w:tcW w:w="2410" w:type="dxa"/>
          </w:tcPr>
          <w:p w14:paraId="062985D4" w14:textId="2EB81769" w:rsidR="00FC7CF2" w:rsidRPr="0038611B" w:rsidRDefault="00FC7CF2" w:rsidP="00FC7C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حضور فعال در کلاس و مشارکت در مباحث مطرح شده</w:t>
            </w:r>
          </w:p>
        </w:tc>
        <w:tc>
          <w:tcPr>
            <w:tcW w:w="2410" w:type="dxa"/>
          </w:tcPr>
          <w:p w14:paraId="01FFCB25" w14:textId="620EF8F8" w:rsidR="00FC7CF2" w:rsidRPr="0038611B" w:rsidRDefault="00FC7CF2" w:rsidP="00FC7C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C389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سخنرانی تعاملی استفاده از مولتی مدیا- استفاده از دانشجویان در تدریس</w:t>
            </w:r>
          </w:p>
        </w:tc>
        <w:tc>
          <w:tcPr>
            <w:tcW w:w="2409" w:type="dxa"/>
          </w:tcPr>
          <w:p w14:paraId="4D20F59A" w14:textId="2FCB342E" w:rsidR="00FC7CF2" w:rsidRPr="0038611B" w:rsidRDefault="00FC7CF2" w:rsidP="00FC7C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FC7CF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مهارتهای زندگی مشترک</w:t>
            </w:r>
          </w:p>
        </w:tc>
        <w:tc>
          <w:tcPr>
            <w:tcW w:w="851" w:type="dxa"/>
          </w:tcPr>
          <w:p w14:paraId="047AE068" w14:textId="77777777" w:rsidR="00FC7CF2" w:rsidRPr="0038611B" w:rsidRDefault="00FC7CF2" w:rsidP="00FC7C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C7CF2" w:rsidRPr="0038611B" w14:paraId="0B11B5FB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03E7AFC" w14:textId="65341A66" w:rsidR="00FC7CF2" w:rsidRPr="0038611B" w:rsidRDefault="00FC7CF2" w:rsidP="00FC7CF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هاشم زاده</w:t>
            </w:r>
          </w:p>
        </w:tc>
        <w:tc>
          <w:tcPr>
            <w:tcW w:w="2410" w:type="dxa"/>
          </w:tcPr>
          <w:p w14:paraId="5046C733" w14:textId="1AE5A72E" w:rsidR="00FC7CF2" w:rsidRPr="0038611B" w:rsidRDefault="00FC7CF2" w:rsidP="00FC7C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1480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حضور فعال در کلاس و مشارکت در پاسخدهی به سوالات</w:t>
            </w:r>
          </w:p>
        </w:tc>
        <w:tc>
          <w:tcPr>
            <w:tcW w:w="2410" w:type="dxa"/>
          </w:tcPr>
          <w:p w14:paraId="4654C7B8" w14:textId="7E6C718D" w:rsidR="00FC7CF2" w:rsidRPr="0038611B" w:rsidRDefault="00FC7CF2" w:rsidP="00FC7C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C389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سخنرانی تعاملی استفاده از مولتی مدیا- استفاده از دانشجویان در تدریس</w:t>
            </w:r>
          </w:p>
        </w:tc>
        <w:tc>
          <w:tcPr>
            <w:tcW w:w="2409" w:type="dxa"/>
          </w:tcPr>
          <w:p w14:paraId="3D7EAFAA" w14:textId="1C4B0EA3" w:rsidR="00FC7CF2" w:rsidRPr="0038611B" w:rsidRDefault="00FC7CF2" w:rsidP="00FC7C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خصوصیات روانشناسی زن و مرد شباهتها و تفاوتها</w:t>
            </w:r>
          </w:p>
        </w:tc>
        <w:tc>
          <w:tcPr>
            <w:tcW w:w="851" w:type="dxa"/>
          </w:tcPr>
          <w:p w14:paraId="4025F416" w14:textId="77777777" w:rsidR="00FC7CF2" w:rsidRPr="0038611B" w:rsidRDefault="00FC7CF2" w:rsidP="00FC7C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84E56" w:rsidRPr="0038611B" w14:paraId="13F47642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17F0453" w14:textId="5B84F89A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5FC48F07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12AFD7D0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7EF6F8FC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63BAE51D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84E56" w:rsidRPr="0038611B" w14:paraId="0BF7B2D4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698AF5" w14:textId="5A692740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4ED51F92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6129110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7F805F29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7ACFAB9D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84E56" w:rsidRPr="0038611B" w14:paraId="626BDEA5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942E2E" w14:textId="01D5E7D0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4852EC0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45F37B2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53E86721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15C93110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84E56" w:rsidRPr="0038611B" w14:paraId="4F9C0152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4943BF" w14:textId="302BAF1D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4C8965E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1E3D477A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2FEBD70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05A615B9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84E56" w:rsidRPr="0038611B" w14:paraId="075BD974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EEB7996" w14:textId="1F73EC7E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29F78690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17F213B0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3CEA0474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78B9B4D9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84E56" w:rsidRPr="0038611B" w14:paraId="453C524B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9B1EAEA" w14:textId="05E45CC4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7B8107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3B5D817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0D3DC92B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165B3CE8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84E56" w:rsidRPr="0038611B" w14:paraId="75ABA566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62DE20F" w14:textId="117F4B7A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3604E5BA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74EDE3AA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6543DB74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7746E427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84E56" w:rsidRPr="0038611B" w14:paraId="49DDDD67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4F5365C" w14:textId="3B55B1E7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7155623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73A70E3C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6AD9FDAB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47E57C49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84E56" w:rsidRPr="0038611B" w14:paraId="580AA5B9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838CEF" w14:textId="6EAE27AA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4AD3BE75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383E687E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4D3B8962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001245C1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14:paraId="185FC1ED" w14:textId="3A982EA0" w:rsidR="00BE4941" w:rsidRDefault="00BE4941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وظا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812EFA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دانشجو</w:t>
      </w:r>
      <w:r w:rsidR="009A60AD"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5"/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5F97ACE2" w14:textId="77777777" w:rsidR="00FC7CF2" w:rsidRPr="00FC7CF2" w:rsidRDefault="00FC7CF2" w:rsidP="00FC7CF2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 w:rsidRPr="00FC7CF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- </w:t>
      </w:r>
      <w:r w:rsidRPr="00FC7CF2">
        <w:rPr>
          <w:rFonts w:ascii="IranNastaliq" w:hAnsi="IranNastaliq" w:cs="B Mitra" w:hint="cs"/>
          <w:sz w:val="24"/>
          <w:szCs w:val="24"/>
          <w:rtl/>
          <w:lang w:bidi="fa-IR"/>
        </w:rPr>
        <w:t>حضور منظم در کلاس درس</w:t>
      </w:r>
    </w:p>
    <w:p w14:paraId="58D051D6" w14:textId="77777777" w:rsidR="00FC7CF2" w:rsidRPr="00FC7CF2" w:rsidRDefault="00FC7CF2" w:rsidP="00FC7CF2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 w:rsidRPr="00FC7CF2">
        <w:rPr>
          <w:rFonts w:ascii="IranNastaliq" w:hAnsi="IranNastaliq" w:cs="B Mitra" w:hint="cs"/>
          <w:sz w:val="24"/>
          <w:szCs w:val="24"/>
          <w:rtl/>
          <w:lang w:bidi="fa-IR"/>
        </w:rPr>
        <w:t>- انجام تکالیف در موعد مقرر</w:t>
      </w:r>
    </w:p>
    <w:p w14:paraId="0ABD50F0" w14:textId="6F6CE737" w:rsidR="00763530" w:rsidRPr="00FC7CF2" w:rsidRDefault="00FC7CF2" w:rsidP="00FC7CF2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sz w:val="24"/>
          <w:szCs w:val="24"/>
          <w:lang w:bidi="fa-IR"/>
        </w:rPr>
      </w:pPr>
      <w:r w:rsidRPr="00FC7CF2">
        <w:rPr>
          <w:rFonts w:ascii="IranNastaliq" w:hAnsi="IranNastaliq" w:cs="B Mitra" w:hint="cs"/>
          <w:sz w:val="24"/>
          <w:szCs w:val="24"/>
          <w:rtl/>
          <w:lang w:bidi="fa-IR"/>
        </w:rPr>
        <w:t>- مطالعه منابع معرفی شده و مشارکت فعال در برنامه</w:t>
      </w:r>
      <w:r w:rsidRPr="00FC7CF2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Pr="00FC7CF2">
        <w:rPr>
          <w:rFonts w:ascii="IranNastaliq" w:hAnsi="IranNastaliq" w:cs="B Mitra" w:hint="cs"/>
          <w:sz w:val="24"/>
          <w:szCs w:val="24"/>
          <w:rtl/>
          <w:lang w:bidi="fa-IR"/>
        </w:rPr>
        <w:t>های کلاس</w:t>
      </w:r>
    </w:p>
    <w:p w14:paraId="79708691" w14:textId="7F03610F" w:rsidR="00457853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DB28EF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ارز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اب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38611B">
        <w:rPr>
          <w:rFonts w:ascii="IranNastaliq" w:hAnsi="IranNastaliq" w:cs="B Mitra" w:hint="cs"/>
          <w:sz w:val="24"/>
          <w:szCs w:val="24"/>
          <w:rtl/>
          <w:lang w:bidi="fa-IR"/>
        </w:rPr>
        <w:t>(پیوست)</w:t>
      </w:r>
      <w:r w:rsidR="00457853" w:rsidRPr="0038611B">
        <w:rPr>
          <w:rFonts w:ascii="IranNastaliq" w:hAnsi="IranNastaliq" w:cs="B Mitra"/>
          <w:sz w:val="24"/>
          <w:szCs w:val="24"/>
          <w:rtl/>
          <w:lang w:bidi="fa-IR"/>
        </w:rPr>
        <w:t>: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201BEF7B" w14:textId="41BD9CE8" w:rsidR="002547D1" w:rsidRPr="0038611B" w:rsidRDefault="00C71788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نوع ارزیابی (تکوینی/تراکمی)</w:t>
      </w:r>
      <w:r w:rsidR="00B9475A" w:rsidRPr="0038611B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6"/>
      </w:r>
      <w:r w:rsidR="0038611B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                   </w:t>
      </w:r>
    </w:p>
    <w:p w14:paraId="66A28655" w14:textId="5B6A0A67" w:rsidR="0038611B" w:rsidRPr="00B8369B" w:rsidRDefault="0038611B" w:rsidP="00B8369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روش ارزیابی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همراه با تعیین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سهم 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هر روش در نمره</w:t>
      </w:r>
      <w:r w:rsidR="00812EFA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نهایی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دانشجو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(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با لحاظ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کردن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سهم رعایت آیین نامه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ابلاغی 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پوشش حرفه ای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):</w:t>
      </w:r>
    </w:p>
    <w:p w14:paraId="4DE27CF6" w14:textId="4C978839" w:rsidR="00FC7CF2" w:rsidRPr="00B8369B" w:rsidRDefault="00FC7CF2" w:rsidP="00FC7CF2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B8369B">
        <w:rPr>
          <w:rFonts w:ascii="Arial" w:eastAsia="Times New Roman" w:hAnsi="Arial" w:cs="B Nazanin" w:hint="cs"/>
          <w:sz w:val="24"/>
          <w:szCs w:val="24"/>
          <w:rtl/>
          <w:lang w:bidi="fa-IR"/>
        </w:rPr>
        <w:t>دانشجویان مورد ارزشیابی تکوینی قرار خواهند گرفت. ارزیابی تکوینی شامل رعایت پوشش حرفه ای و حضور بموقع (4نمره)، فعالیت در کلاسها و شرکت در بحثهای گروهی(</w:t>
      </w:r>
      <w:r w:rsidR="00B8369B">
        <w:rPr>
          <w:rFonts w:ascii="Arial" w:eastAsia="Times New Roman" w:hAnsi="Arial" w:cs="B Nazanin" w:hint="cs"/>
          <w:sz w:val="24"/>
          <w:szCs w:val="24"/>
          <w:rtl/>
          <w:lang w:bidi="fa-IR"/>
        </w:rPr>
        <w:t>6</w:t>
      </w:r>
      <w:r w:rsidRPr="00B8369B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نمره)  ارائه تکالیف(6نمره) و پروژه نهایی(4نمره) خواهد بود. </w:t>
      </w:r>
    </w:p>
    <w:p w14:paraId="029408B1" w14:textId="43CEA578" w:rsidR="002547D1" w:rsidRPr="00B8369B" w:rsidRDefault="002547D1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BC72A3C" w14:textId="029A31CD" w:rsidR="00FB08F3" w:rsidRPr="0038611B" w:rsidRDefault="00CB11FC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</w:p>
    <w:p w14:paraId="11302AA9" w14:textId="77777777" w:rsidR="0049722D" w:rsidRPr="0038611B" w:rsidRDefault="00A178F2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منابع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 w:rsidR="0049722D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38611B" w:rsidRDefault="0049722D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شامل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کتاب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نشر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تخصص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نشان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سا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مرتبط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باشد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0092E63D" w14:textId="672E7E04" w:rsidR="0049722D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الف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کتب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2D8C604B" w14:textId="77777777" w:rsidR="00B8369B" w:rsidRPr="00B8369B" w:rsidRDefault="00B8369B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t>- محمودیان حسین. دانش خانواده</w:t>
      </w:r>
    </w:p>
    <w:p w14:paraId="7D56E5B3" w14:textId="77777777" w:rsidR="00B8369B" w:rsidRPr="00B8369B" w:rsidRDefault="00B8369B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t>- پرشال پل.قدرت خانواده</w:t>
      </w:r>
    </w:p>
    <w:p w14:paraId="09B6F6AC" w14:textId="77777777" w:rsidR="00B8369B" w:rsidRPr="00B8369B" w:rsidRDefault="00B8369B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t>- ویت کین جورجیا.فشار روانی بر زن.مهدی قراچه داغی</w:t>
      </w:r>
    </w:p>
    <w:p w14:paraId="4B21D4AA" w14:textId="77777777" w:rsidR="00B8369B" w:rsidRPr="00B8369B" w:rsidRDefault="00B8369B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t>- روزن بام هایدی. خانواده به منزله ساختاری در مقابل جامعه.</w:t>
      </w:r>
    </w:p>
    <w:p w14:paraId="6BE84FBA" w14:textId="77777777" w:rsidR="00B8369B" w:rsidRPr="00B8369B" w:rsidRDefault="00B8369B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t>- هورنای کارن. روان شناسی زن.</w:t>
      </w:r>
    </w:p>
    <w:p w14:paraId="4A4787D5" w14:textId="77777777" w:rsidR="00B8369B" w:rsidRPr="00B8369B" w:rsidRDefault="00B8369B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t>- پارک ک. درسنامه پزشکی اجتماعی.</w:t>
      </w:r>
    </w:p>
    <w:p w14:paraId="3532DA8F" w14:textId="77777777" w:rsidR="00B8369B" w:rsidRPr="00B8369B" w:rsidRDefault="00B8369B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t>- مینو چین سالرادرر.فنون خانواده درمانی.</w:t>
      </w:r>
    </w:p>
    <w:p w14:paraId="7AF7742A" w14:textId="77777777" w:rsidR="00B8369B" w:rsidRPr="00B8369B" w:rsidRDefault="00B8369B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t>- توکل خسرو. سوئ رفتار در خانواده.</w:t>
      </w:r>
    </w:p>
    <w:p w14:paraId="7DA5595C" w14:textId="1FBF562A" w:rsidR="00B8369B" w:rsidRPr="0038611B" w:rsidRDefault="00B8369B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lastRenderedPageBreak/>
        <w:t>- دواچی اقدس. روانشناسی اجتماعی.</w:t>
      </w:r>
    </w:p>
    <w:p w14:paraId="1E97706E" w14:textId="668C83F6" w:rsidR="0049722D" w:rsidRPr="0038611B" w:rsidRDefault="004E2BE7" w:rsidP="00B8369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مقالات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  <w:r w:rsidR="00B8369B" w:rsidRPr="00B8369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مقالات پایگاههای اطلاعاتی و کتابهای الکترونیکی مرتبط با موضوع جلسات</w:t>
      </w:r>
    </w:p>
    <w:p w14:paraId="2068C534" w14:textId="24FE85E7" w:rsidR="0067621F" w:rsidRPr="0038611B" w:rsidRDefault="0067621F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ج) محتوای الکترونیک</w:t>
      </w:r>
      <w:r w:rsidR="002E06E6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</w:p>
    <w:p w14:paraId="7C88E921" w14:textId="3D693DB5" w:rsidR="00F7033C" w:rsidRPr="0038611B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67621F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د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برا</w:t>
      </w:r>
      <w:r w:rsidR="0049722D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مطالعه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="0049722D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شتر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3FAF8040" w:rsidR="0038611B" w:rsidRDefault="0038611B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</w:p>
    <w:p w14:paraId="4AD7DE35" w14:textId="5674719E" w:rsidR="000C7326" w:rsidRDefault="0038611B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پیوست:</w:t>
      </w:r>
    </w:p>
    <w:p w14:paraId="0B94F5F5" w14:textId="77777777" w:rsidR="0038611B" w:rsidRPr="00F95EA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(سازنده)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AC627C" w14:textId="77777777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آزمونک (کوییز) های کلاسی </w:t>
      </w:r>
    </w:p>
    <w:p w14:paraId="2C4B2EE0" w14:textId="77777777" w:rsidR="0038611B" w:rsidRPr="00130C5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C37967C" w14:textId="5B521CB8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شامل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 اعم از تشریحی و کوته پاسخ،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 نظیر آزمون ویژگی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کلیدی، سناریونویسی با ساختن فرضیه و ....،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عملی که برای مثال می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 انواع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ساختارمند عینی نظیر </w:t>
      </w:r>
      <w:r w:rsidRPr="001B6A38">
        <w:rPr>
          <w:rFonts w:asciiTheme="majorBidi" w:hAnsiTheme="majorBidi" w:cs="B Nazanin"/>
          <w:lang w:bidi="fa-IR"/>
        </w:rPr>
        <w:t>OSCE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1B6A38">
        <w:rPr>
          <w:rFonts w:asciiTheme="majorBidi" w:hAnsiTheme="majorBidi" w:cs="B Nazanin"/>
          <w:lang w:bidi="fa-IR"/>
        </w:rPr>
        <w:t>OSLE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 و یا ارزیابی مبتنی بر محل کار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Pr="001B6A38">
        <w:rPr>
          <w:rFonts w:asciiTheme="majorBidi" w:hAnsiTheme="majorBidi" w:cs="B Nazanin"/>
          <w:lang w:bidi="fa-IR"/>
        </w:rPr>
        <w:t>DOPS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لاگ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کارپوشه (پورت فولیو)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باشد.</w:t>
      </w:r>
      <w:r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sectPr w:rsidR="0038611B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C924F" w14:textId="77777777" w:rsidR="00CB064B" w:rsidRDefault="00CB064B" w:rsidP="00EB6DB3">
      <w:pPr>
        <w:spacing w:after="0" w:line="240" w:lineRule="auto"/>
      </w:pPr>
      <w:r>
        <w:separator/>
      </w:r>
    </w:p>
  </w:endnote>
  <w:endnote w:type="continuationSeparator" w:id="0">
    <w:p w14:paraId="305B122D" w14:textId="77777777" w:rsidR="00CB064B" w:rsidRDefault="00CB064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4B68A007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69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B4C48" w14:textId="77777777" w:rsidR="00CB064B" w:rsidRDefault="00CB064B" w:rsidP="00EB6DB3">
      <w:pPr>
        <w:spacing w:after="0" w:line="240" w:lineRule="auto"/>
      </w:pPr>
      <w:r>
        <w:separator/>
      </w:r>
    </w:p>
  </w:footnote>
  <w:footnote w:type="continuationSeparator" w:id="0">
    <w:p w14:paraId="025B6ABD" w14:textId="77777777" w:rsidR="00CB064B" w:rsidRDefault="00CB064B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B41938D" w14:textId="2E24E145" w:rsidR="009A60AD" w:rsidRDefault="009A60AD" w:rsidP="0038611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</w:t>
      </w:r>
      <w:r w:rsidR="0038611B">
        <w:rPr>
          <w:rFonts w:ascii="Times New Roman" w:hAnsi="Times New Roman" w:cs="B Nazanin" w:hint="cs"/>
          <w:sz w:val="14"/>
          <w:rtl/>
          <w:lang w:bidi="fa-IR"/>
        </w:rPr>
        <w:t>)</w:t>
      </w:r>
      <w:r w:rsidR="0038611B"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38611B">
        <w:rPr>
          <w:rFonts w:ascii="Arial" w:eastAsia="Times New Roman" w:hAnsi="Arial" w:cs="B Mitra" w:hint="cs"/>
          <w:sz w:val="24"/>
          <w:szCs w:val="24"/>
          <w:rtl/>
        </w:rPr>
        <w:t>رعایت آیین نامه پوشش حرفه ای</w:t>
      </w:r>
      <w:r w:rsidRPr="0068343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78249469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2E5E6A9E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772D0D9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166EF35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3979D46D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11D73D8E" w14:textId="77777777" w:rsidR="0038611B" w:rsidRDefault="0038611B" w:rsidP="0038611B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09612FE7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077770C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321F082A" w14:textId="77777777" w:rsidR="0038611B" w:rsidRPr="003D5FAE" w:rsidRDefault="0038611B" w:rsidP="0038611B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8FF"/>
    <w:multiLevelType w:val="hybridMultilevel"/>
    <w:tmpl w:val="A65ED220"/>
    <w:lvl w:ilvl="0" w:tplc="637C20F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77AA3"/>
    <w:multiLevelType w:val="hybridMultilevel"/>
    <w:tmpl w:val="06EAA916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9396B"/>
    <w:rsid w:val="002942FF"/>
    <w:rsid w:val="002B27AF"/>
    <w:rsid w:val="002D5FD3"/>
    <w:rsid w:val="002D61F5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8611B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060B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21420"/>
    <w:rsid w:val="00632F6B"/>
    <w:rsid w:val="0065017B"/>
    <w:rsid w:val="006562BE"/>
    <w:rsid w:val="0067621F"/>
    <w:rsid w:val="00683431"/>
    <w:rsid w:val="00684E56"/>
    <w:rsid w:val="006C3301"/>
    <w:rsid w:val="006D4F70"/>
    <w:rsid w:val="006E5B52"/>
    <w:rsid w:val="00712158"/>
    <w:rsid w:val="00716BE3"/>
    <w:rsid w:val="0073222F"/>
    <w:rsid w:val="0075628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A60AD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2497F"/>
    <w:rsid w:val="00B37985"/>
    <w:rsid w:val="00B420E2"/>
    <w:rsid w:val="00B4711B"/>
    <w:rsid w:val="00B77FBC"/>
    <w:rsid w:val="00B80410"/>
    <w:rsid w:val="00B8369B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064B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C7CF2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E3D4B76F-0BEF-46D1-869F-3B76A17C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22C7-BE9C-452E-9B55-B77AFF3E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Mozhgan Hashemzadeh</cp:lastModifiedBy>
  <cp:revision>2</cp:revision>
  <cp:lastPrinted>2020-08-02T12:25:00Z</cp:lastPrinted>
  <dcterms:created xsi:type="dcterms:W3CDTF">2024-09-23T08:20:00Z</dcterms:created>
  <dcterms:modified xsi:type="dcterms:W3CDTF">2024-09-23T08:20:00Z</dcterms:modified>
</cp:coreProperties>
</file>